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4F54" w:rsidRPr="0060087C" w:rsidRDefault="00184F54" w:rsidP="001F5906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right" w:pos="9072"/>
        </w:tabs>
        <w:jc w:val="both"/>
        <w:rPr>
          <w:rFonts w:ascii="Book Antiqua" w:hAnsi="Book Antiqua"/>
          <w:szCs w:val="24"/>
        </w:rPr>
      </w:pPr>
    </w:p>
    <w:p w:rsidR="001B1795" w:rsidRPr="0060087C" w:rsidRDefault="001B1795" w:rsidP="00C01C86">
      <w:pPr>
        <w:spacing w:after="200" w:line="276" w:lineRule="auto"/>
        <w:jc w:val="center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Postgradual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study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and</w:t>
      </w:r>
      <w:r w:rsidR="00C01C86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C01C86" w:rsidRPr="0060087C">
        <w:rPr>
          <w:rFonts w:ascii="Book Antiqua" w:eastAsia="Calibri" w:hAnsi="Book Antiqua"/>
          <w:szCs w:val="24"/>
        </w:rPr>
        <w:t>practic</w:t>
      </w:r>
      <w:r w:rsidRPr="0060087C">
        <w:rPr>
          <w:rFonts w:ascii="Book Antiqua" w:eastAsia="Calibri" w:hAnsi="Book Antiqua"/>
          <w:szCs w:val="24"/>
        </w:rPr>
        <w:t>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course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C01C86" w:rsidRPr="0060087C">
        <w:rPr>
          <w:rFonts w:ascii="Book Antiqua" w:eastAsia="Calibri" w:hAnsi="Book Antiqua"/>
          <w:szCs w:val="24"/>
        </w:rPr>
        <w:t>for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engineers</w:t>
      </w:r>
      <w:proofErr w:type="spellEnd"/>
      <w:r w:rsidR="002B7793" w:rsidRPr="0060087C">
        <w:rPr>
          <w:rFonts w:ascii="Book Antiqua" w:eastAsia="Calibri" w:hAnsi="Book Antiqua"/>
          <w:szCs w:val="24"/>
        </w:rPr>
        <w:t xml:space="preserve"> (</w:t>
      </w:r>
      <w:proofErr w:type="spellStart"/>
      <w:r w:rsidR="002B7793" w:rsidRPr="0060087C">
        <w:rPr>
          <w:rFonts w:ascii="Book Antiqua" w:eastAsia="Calibri" w:hAnsi="Book Antiqua"/>
          <w:szCs w:val="24"/>
        </w:rPr>
        <w:t>first</w:t>
      </w:r>
      <w:proofErr w:type="spellEnd"/>
      <w:r w:rsidR="002B7793"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="002B7793" w:rsidRPr="0060087C">
        <w:rPr>
          <w:rFonts w:ascii="Book Antiqua" w:eastAsia="Calibri" w:hAnsi="Book Antiqua"/>
          <w:szCs w:val="24"/>
        </w:rPr>
        <w:t>all</w:t>
      </w:r>
      <w:proofErr w:type="spellEnd"/>
      <w:r w:rsidR="002B7793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2B7793" w:rsidRPr="0060087C">
        <w:rPr>
          <w:rFonts w:ascii="Book Antiqua" w:eastAsia="Calibri" w:hAnsi="Book Antiqua"/>
          <w:szCs w:val="24"/>
        </w:rPr>
        <w:t>for</w:t>
      </w:r>
      <w:proofErr w:type="spellEnd"/>
      <w:r w:rsidR="002B7793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2B7793" w:rsidRPr="0060087C">
        <w:rPr>
          <w:rFonts w:ascii="Book Antiqua" w:eastAsia="Calibri" w:hAnsi="Book Antiqua"/>
          <w:szCs w:val="24"/>
        </w:rPr>
        <w:t>chemical</w:t>
      </w:r>
      <w:proofErr w:type="spellEnd"/>
      <w:r w:rsidR="002B7793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2B7793" w:rsidRPr="0060087C">
        <w:rPr>
          <w:rFonts w:ascii="Book Antiqua" w:eastAsia="Calibri" w:hAnsi="Book Antiqua"/>
          <w:szCs w:val="24"/>
        </w:rPr>
        <w:t>engineers</w:t>
      </w:r>
      <w:proofErr w:type="spellEnd"/>
      <w:r w:rsidR="002B7793" w:rsidRPr="0060087C">
        <w:rPr>
          <w:rFonts w:ascii="Book Antiqua" w:eastAsia="Calibri" w:hAnsi="Book Antiqua"/>
          <w:szCs w:val="24"/>
        </w:rPr>
        <w:t>)</w:t>
      </w:r>
      <w:r w:rsidR="00F2255A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F2255A" w:rsidRPr="0060087C">
        <w:rPr>
          <w:rFonts w:ascii="Book Antiqua" w:eastAsia="Calibri" w:hAnsi="Book Antiqua"/>
          <w:szCs w:val="24"/>
        </w:rPr>
        <w:t>arriving</w:t>
      </w:r>
      <w:proofErr w:type="spellEnd"/>
      <w:r w:rsidR="00F2255A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F2255A" w:rsidRPr="0060087C">
        <w:rPr>
          <w:rFonts w:ascii="Book Antiqua" w:eastAsia="Calibri" w:hAnsi="Book Antiqua"/>
          <w:szCs w:val="24"/>
        </w:rPr>
        <w:t>from</w:t>
      </w:r>
      <w:proofErr w:type="spellEnd"/>
      <w:r w:rsidR="00F2255A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F2255A" w:rsidRPr="0060087C">
        <w:rPr>
          <w:rFonts w:ascii="Book Antiqua" w:eastAsia="Calibri" w:hAnsi="Book Antiqua"/>
          <w:szCs w:val="24"/>
        </w:rPr>
        <w:t>Q</w:t>
      </w:r>
      <w:r w:rsidRPr="0060087C">
        <w:rPr>
          <w:rFonts w:ascii="Book Antiqua" w:eastAsia="Calibri" w:hAnsi="Book Antiqua"/>
          <w:szCs w:val="24"/>
        </w:rPr>
        <w:t>atar</w:t>
      </w:r>
      <w:proofErr w:type="spellEnd"/>
    </w:p>
    <w:p w:rsidR="00C01C86" w:rsidRPr="0060087C" w:rsidRDefault="00C01C86" w:rsidP="00C01C86">
      <w:pPr>
        <w:spacing w:after="200" w:line="276" w:lineRule="auto"/>
        <w:jc w:val="center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Host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institution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: Centre </w:t>
      </w:r>
      <w:proofErr w:type="spellStart"/>
      <w:r w:rsidRPr="0060087C">
        <w:rPr>
          <w:rFonts w:ascii="Book Antiqua" w:eastAsia="Calibri" w:hAnsi="Book Antiqua"/>
          <w:szCs w:val="24"/>
        </w:rPr>
        <w:t>for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Energy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Research </w:t>
      </w:r>
      <w:proofErr w:type="spellStart"/>
      <w:r w:rsidRPr="0060087C">
        <w:rPr>
          <w:rFonts w:ascii="Book Antiqua" w:eastAsia="Calibri" w:hAnsi="Book Antiqua"/>
          <w:szCs w:val="24"/>
        </w:rPr>
        <w:t>Hungarian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Academy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szCs w:val="24"/>
        </w:rPr>
        <w:t>Sciences</w:t>
      </w:r>
      <w:proofErr w:type="spellEnd"/>
    </w:p>
    <w:p w:rsidR="00C01C86" w:rsidRPr="0060087C" w:rsidRDefault="00C01C86" w:rsidP="00C01C86">
      <w:pPr>
        <w:spacing w:after="200" w:line="276" w:lineRule="auto"/>
        <w:jc w:val="center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1121 Hungary, Budapest, Konkoly </w:t>
      </w:r>
      <w:proofErr w:type="spellStart"/>
      <w:r w:rsidRPr="0060087C">
        <w:rPr>
          <w:rFonts w:ascii="Book Antiqua" w:eastAsia="Calibri" w:hAnsi="Book Antiqua"/>
          <w:szCs w:val="24"/>
        </w:rPr>
        <w:t>Thege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Miklós út 29-33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</w:p>
    <w:p w:rsidR="00C01C86" w:rsidRPr="0060087C" w:rsidRDefault="00C01C86" w:rsidP="00C01C86">
      <w:pPr>
        <w:spacing w:after="200" w:line="276" w:lineRule="auto"/>
        <w:jc w:val="center"/>
        <w:rPr>
          <w:rFonts w:ascii="Book Antiqua" w:eastAsia="Calibri" w:hAnsi="Book Antiqua"/>
          <w:b/>
          <w:bCs/>
          <w:szCs w:val="24"/>
        </w:rPr>
      </w:pPr>
      <w:r w:rsidRPr="0060087C">
        <w:rPr>
          <w:rFonts w:ascii="Book Antiqua" w:eastAsia="Calibri" w:hAnsi="Book Antiqua"/>
          <w:b/>
          <w:bCs/>
          <w:szCs w:val="24"/>
        </w:rPr>
        <w:t>The program</w:t>
      </w:r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Optional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lectures</w:t>
      </w:r>
      <w:proofErr w:type="spellEnd"/>
      <w:r w:rsidRPr="0060087C">
        <w:rPr>
          <w:rFonts w:ascii="Book Antiqua" w:eastAsia="Calibri" w:hAnsi="Book Antiqua"/>
          <w:szCs w:val="24"/>
        </w:rPr>
        <w:t>:</w:t>
      </w:r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Catalysis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heterogeneous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and </w:t>
      </w:r>
      <w:proofErr w:type="spellStart"/>
      <w:r w:rsidRPr="0060087C">
        <w:rPr>
          <w:rFonts w:ascii="Book Antiqua" w:eastAsia="Calibri" w:hAnsi="Book Antiqua"/>
          <w:szCs w:val="24"/>
        </w:rPr>
        <w:t>homogeneous</w:t>
      </w:r>
      <w:proofErr w:type="spellEnd"/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Hydrocarbon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technology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petrochemistry</w:t>
      </w:r>
      <w:proofErr w:type="spellEnd"/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Electrochemistry</w:t>
      </w:r>
      <w:proofErr w:type="spellEnd"/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Environmental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technologies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green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chemistry</w:t>
      </w:r>
      <w:proofErr w:type="spellEnd"/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Wastewater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treatment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chemical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and </w:t>
      </w:r>
      <w:proofErr w:type="spellStart"/>
      <w:r w:rsidRPr="0060087C">
        <w:rPr>
          <w:rFonts w:ascii="Book Antiqua" w:eastAsia="Calibri" w:hAnsi="Book Antiqua"/>
          <w:szCs w:val="24"/>
        </w:rPr>
        <w:t>biological</w:t>
      </w:r>
      <w:proofErr w:type="spellEnd"/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Nuclear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analytical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methods</w:t>
      </w:r>
      <w:proofErr w:type="spellEnd"/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Analytical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techniques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(ICP-MS, HPLC-MS, GC-MS)</w:t>
      </w:r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Dosimetry</w:t>
      </w:r>
      <w:proofErr w:type="spellEnd"/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Radiation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chemistry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usage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in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wastewater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treatment</w:t>
      </w:r>
      <w:proofErr w:type="spellEnd"/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Unit </w:t>
      </w:r>
      <w:proofErr w:type="spellStart"/>
      <w:r w:rsidRPr="0060087C">
        <w:rPr>
          <w:rFonts w:ascii="Book Antiqua" w:eastAsia="Calibri" w:hAnsi="Book Antiqua"/>
          <w:szCs w:val="24"/>
        </w:rPr>
        <w:t>operation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process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control</w:t>
      </w:r>
      <w:proofErr w:type="spellEnd"/>
      <w:r w:rsidR="005A6EEF"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="005A6EEF" w:rsidRPr="0060087C">
        <w:rPr>
          <w:rFonts w:ascii="Book Antiqua" w:eastAsia="Calibri" w:hAnsi="Book Antiqua"/>
          <w:szCs w:val="24"/>
        </w:rPr>
        <w:t>Membrane</w:t>
      </w:r>
      <w:proofErr w:type="spellEnd"/>
      <w:r w:rsidR="005A6EEF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5A6EEF" w:rsidRPr="0060087C">
        <w:rPr>
          <w:rFonts w:ascii="Book Antiqua" w:eastAsia="Calibri" w:hAnsi="Book Antiqua"/>
          <w:szCs w:val="24"/>
        </w:rPr>
        <w:t>operations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(BME, Budapest University of </w:t>
      </w:r>
      <w:proofErr w:type="spellStart"/>
      <w:r w:rsidRPr="0060087C">
        <w:rPr>
          <w:rFonts w:ascii="Book Antiqua" w:eastAsia="Calibri" w:hAnsi="Book Antiqua"/>
          <w:szCs w:val="24"/>
        </w:rPr>
        <w:t>Technology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and </w:t>
      </w:r>
      <w:proofErr w:type="spellStart"/>
      <w:r w:rsidRPr="0060087C">
        <w:rPr>
          <w:rFonts w:ascii="Book Antiqua" w:eastAsia="Calibri" w:hAnsi="Book Antiqua"/>
          <w:szCs w:val="24"/>
        </w:rPr>
        <w:t>Economics</w:t>
      </w:r>
      <w:proofErr w:type="spellEnd"/>
      <w:r w:rsidRPr="0060087C">
        <w:rPr>
          <w:rFonts w:ascii="Book Antiqua" w:eastAsia="Calibri" w:hAnsi="Book Antiqua"/>
          <w:szCs w:val="24"/>
        </w:rPr>
        <w:t>)</w:t>
      </w:r>
    </w:p>
    <w:p w:rsidR="002B7793" w:rsidRPr="0060087C" w:rsidRDefault="002B7793" w:rsidP="00C01C86">
      <w:pPr>
        <w:spacing w:after="200" w:line="276" w:lineRule="auto"/>
        <w:rPr>
          <w:rFonts w:ascii="Book Antiqua" w:eastAsia="Calibri" w:hAnsi="Book Antiqua"/>
          <w:szCs w:val="24"/>
        </w:rPr>
      </w:pP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P</w:t>
      </w:r>
      <w:r w:rsidR="001B1795" w:rsidRPr="0060087C">
        <w:rPr>
          <w:rFonts w:ascii="Book Antiqua" w:eastAsia="Calibri" w:hAnsi="Book Antiqua"/>
          <w:szCs w:val="24"/>
        </w:rPr>
        <w:t>ossible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b/>
          <w:szCs w:val="24"/>
        </w:rPr>
        <w:t>visits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during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the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course</w:t>
      </w:r>
      <w:proofErr w:type="spellEnd"/>
      <w:r w:rsidRPr="0060087C">
        <w:rPr>
          <w:rFonts w:ascii="Book Antiqua" w:eastAsia="Calibri" w:hAnsi="Book Antiqua"/>
          <w:szCs w:val="24"/>
        </w:rPr>
        <w:t>: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KFKI Campus, Centre </w:t>
      </w:r>
      <w:proofErr w:type="spellStart"/>
      <w:r w:rsidRPr="0060087C">
        <w:rPr>
          <w:rFonts w:ascii="Book Antiqua" w:eastAsia="Calibri" w:hAnsi="Book Antiqua"/>
          <w:szCs w:val="24"/>
        </w:rPr>
        <w:t>for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Energy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Research, 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Budapest </w:t>
      </w:r>
      <w:proofErr w:type="spellStart"/>
      <w:r w:rsidRPr="0060087C">
        <w:rPr>
          <w:rFonts w:ascii="Book Antiqua" w:eastAsia="Calibri" w:hAnsi="Book Antiqua"/>
          <w:szCs w:val="24"/>
        </w:rPr>
        <w:t>sightseeing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</w:p>
    <w:p w:rsidR="001B1795" w:rsidRPr="0060087C" w:rsidRDefault="001B1795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Centre </w:t>
      </w:r>
      <w:proofErr w:type="spellStart"/>
      <w:r w:rsidRPr="0060087C">
        <w:rPr>
          <w:rFonts w:ascii="Book Antiqua" w:eastAsia="Calibri" w:hAnsi="Book Antiqua"/>
          <w:szCs w:val="24"/>
        </w:rPr>
        <w:t>for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Energy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Research</w:t>
      </w:r>
      <w:r w:rsidR="00C01C86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C01C86" w:rsidRPr="0060087C">
        <w:rPr>
          <w:rFonts w:ascii="Book Antiqua" w:eastAsia="Calibri" w:hAnsi="Book Antiqua"/>
          <w:szCs w:val="24"/>
        </w:rPr>
        <w:t>Nuclear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C01C86" w:rsidRPr="0060087C">
        <w:rPr>
          <w:rFonts w:ascii="Book Antiqua" w:eastAsia="Calibri" w:hAnsi="Book Antiqua"/>
          <w:szCs w:val="24"/>
        </w:rPr>
        <w:t>reactor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, </w:t>
      </w:r>
    </w:p>
    <w:p w:rsidR="00C01C86" w:rsidRPr="0060087C" w:rsidRDefault="001B1795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T</w:t>
      </w:r>
      <w:r w:rsidR="00C01C86" w:rsidRPr="0060087C">
        <w:rPr>
          <w:rFonts w:ascii="Book Antiqua" w:eastAsia="Calibri" w:hAnsi="Book Antiqua"/>
          <w:szCs w:val="24"/>
        </w:rPr>
        <w:t>hermohydraulics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 and </w:t>
      </w:r>
      <w:proofErr w:type="spellStart"/>
      <w:r w:rsidRPr="0060087C">
        <w:rPr>
          <w:rFonts w:ascii="Book Antiqua" w:eastAsia="Calibri" w:hAnsi="Book Antiqua"/>
          <w:szCs w:val="24"/>
        </w:rPr>
        <w:t>reactor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C01C86" w:rsidRPr="0060087C">
        <w:rPr>
          <w:rFonts w:ascii="Book Antiqua" w:eastAsia="Calibri" w:hAnsi="Book Antiqua"/>
          <w:szCs w:val="24"/>
        </w:rPr>
        <w:t>simulation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C01C86" w:rsidRPr="0060087C">
        <w:rPr>
          <w:rFonts w:ascii="Book Antiqua" w:eastAsia="Calibri" w:hAnsi="Book Antiqua"/>
          <w:szCs w:val="24"/>
        </w:rPr>
        <w:t>laboratory</w:t>
      </w:r>
      <w:proofErr w:type="spellEnd"/>
    </w:p>
    <w:p w:rsidR="00B75614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Universities</w:t>
      </w:r>
      <w:proofErr w:type="spellEnd"/>
      <w:r w:rsidR="00B75614" w:rsidRPr="0060087C">
        <w:rPr>
          <w:rFonts w:ascii="Book Antiqua" w:eastAsia="Calibri" w:hAnsi="Book Antiqua"/>
          <w:szCs w:val="24"/>
        </w:rPr>
        <w:t>:</w:t>
      </w:r>
      <w:r w:rsidRPr="0060087C">
        <w:rPr>
          <w:rFonts w:ascii="Book Antiqua" w:eastAsia="Calibri" w:hAnsi="Book Antiqua"/>
          <w:szCs w:val="24"/>
        </w:rPr>
        <w:t xml:space="preserve"> 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lastRenderedPageBreak/>
        <w:t xml:space="preserve">BME, </w:t>
      </w:r>
      <w:proofErr w:type="spellStart"/>
      <w:r w:rsidRPr="0060087C">
        <w:rPr>
          <w:rFonts w:ascii="Book Antiqua" w:eastAsia="Calibri" w:hAnsi="Book Antiqua"/>
          <w:szCs w:val="24"/>
        </w:rPr>
        <w:t>Faculty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szCs w:val="24"/>
        </w:rPr>
        <w:t>Chemical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and </w:t>
      </w:r>
      <w:proofErr w:type="spellStart"/>
      <w:r w:rsidRPr="0060087C">
        <w:rPr>
          <w:rFonts w:ascii="Book Antiqua" w:eastAsia="Calibri" w:hAnsi="Book Antiqua"/>
          <w:szCs w:val="24"/>
        </w:rPr>
        <w:t>Bioengineering</w:t>
      </w:r>
      <w:proofErr w:type="spellEnd"/>
      <w:r w:rsidR="001B1795"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="001B1795" w:rsidRPr="0060087C">
        <w:rPr>
          <w:rFonts w:ascii="Book Antiqua" w:eastAsia="Calibri" w:hAnsi="Book Antiqua"/>
          <w:szCs w:val="24"/>
        </w:rPr>
        <w:t>Faculty</w:t>
      </w:r>
      <w:proofErr w:type="spellEnd"/>
      <w:r w:rsidR="001B1795"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="001B1795" w:rsidRPr="0060087C">
        <w:rPr>
          <w:rFonts w:ascii="Book Antiqua" w:eastAsia="Calibri" w:hAnsi="Book Antiqua"/>
          <w:szCs w:val="24"/>
        </w:rPr>
        <w:t>Natural</w:t>
      </w:r>
      <w:proofErr w:type="spellEnd"/>
      <w:r w:rsidR="001B1795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1B1795" w:rsidRPr="0060087C">
        <w:rPr>
          <w:rFonts w:ascii="Book Antiqua" w:eastAsia="Calibri" w:hAnsi="Book Antiqua"/>
          <w:szCs w:val="24"/>
        </w:rPr>
        <w:t>Sciences</w:t>
      </w:r>
      <w:proofErr w:type="spellEnd"/>
      <w:r w:rsidR="001B1795"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="001B1795" w:rsidRPr="0060087C">
        <w:rPr>
          <w:rFonts w:ascii="Book Antiqua" w:eastAsia="Calibri" w:hAnsi="Book Antiqua"/>
          <w:szCs w:val="24"/>
        </w:rPr>
        <w:t>Faculty</w:t>
      </w:r>
      <w:proofErr w:type="spellEnd"/>
      <w:r w:rsidR="001B1795"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="001B1795" w:rsidRPr="0060087C">
        <w:rPr>
          <w:rFonts w:ascii="Book Antiqua" w:eastAsia="Calibri" w:hAnsi="Book Antiqua"/>
          <w:szCs w:val="24"/>
        </w:rPr>
        <w:t>Machine</w:t>
      </w:r>
      <w:proofErr w:type="spellEnd"/>
      <w:r w:rsidR="001B1795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1B1795" w:rsidRPr="0060087C">
        <w:rPr>
          <w:rFonts w:ascii="Book Antiqua" w:eastAsia="Calibri" w:hAnsi="Book Antiqua"/>
          <w:szCs w:val="24"/>
        </w:rPr>
        <w:t>Engineering</w:t>
      </w:r>
      <w:proofErr w:type="spellEnd"/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ELTE, </w:t>
      </w:r>
      <w:proofErr w:type="spellStart"/>
      <w:r w:rsidRPr="0060087C">
        <w:rPr>
          <w:rFonts w:ascii="Book Antiqua" w:eastAsia="Calibri" w:hAnsi="Book Antiqua"/>
          <w:szCs w:val="24"/>
        </w:rPr>
        <w:t>Faculty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szCs w:val="24"/>
        </w:rPr>
        <w:t>Natural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Sciences</w:t>
      </w:r>
      <w:proofErr w:type="spellEnd"/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PE-Veszprém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Faculty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szCs w:val="24"/>
        </w:rPr>
        <w:t>Engineering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Department</w:t>
      </w:r>
      <w:proofErr w:type="spellEnd"/>
      <w:r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szCs w:val="24"/>
        </w:rPr>
        <w:t>Chemical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Engineering</w:t>
      </w:r>
      <w:proofErr w:type="spellEnd"/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>SZ</w:t>
      </w:r>
      <w:r w:rsidR="00A94E50" w:rsidRPr="0060087C">
        <w:rPr>
          <w:rFonts w:ascii="Book Antiqua" w:eastAsia="Calibri" w:hAnsi="Book Antiqua"/>
          <w:szCs w:val="24"/>
        </w:rPr>
        <w:t>T</w:t>
      </w:r>
      <w:r w:rsidRPr="0060087C">
        <w:rPr>
          <w:rFonts w:ascii="Book Antiqua" w:eastAsia="Calibri" w:hAnsi="Book Antiqua"/>
          <w:szCs w:val="24"/>
        </w:rPr>
        <w:t xml:space="preserve">E-Szeged, </w:t>
      </w:r>
      <w:proofErr w:type="spellStart"/>
      <w:r w:rsidRPr="0060087C">
        <w:rPr>
          <w:rFonts w:ascii="Book Antiqua" w:eastAsia="Calibri" w:hAnsi="Book Antiqua"/>
          <w:szCs w:val="24"/>
        </w:rPr>
        <w:t>Faculty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szCs w:val="24"/>
        </w:rPr>
        <w:t>Natural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Sciences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Chemistry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Department</w:t>
      </w:r>
      <w:proofErr w:type="spellEnd"/>
    </w:p>
    <w:p w:rsidR="00B75614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Companies</w:t>
      </w:r>
      <w:proofErr w:type="spellEnd"/>
      <w:r w:rsidR="00B75614" w:rsidRPr="0060087C">
        <w:rPr>
          <w:rFonts w:ascii="Book Antiqua" w:eastAsia="Calibri" w:hAnsi="Book Antiqua"/>
          <w:szCs w:val="24"/>
        </w:rPr>
        <w:t>: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MOL, </w:t>
      </w:r>
      <w:proofErr w:type="spellStart"/>
      <w:r w:rsidRPr="0060087C">
        <w:rPr>
          <w:rFonts w:ascii="Book Antiqua" w:eastAsia="Calibri" w:hAnsi="Book Antiqua"/>
          <w:szCs w:val="24"/>
        </w:rPr>
        <w:t>Danube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Refinery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Százhalombatta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EGIS </w:t>
      </w:r>
      <w:proofErr w:type="spellStart"/>
      <w:r w:rsidRPr="0060087C">
        <w:rPr>
          <w:rFonts w:ascii="Book Antiqua" w:eastAsia="Calibri" w:hAnsi="Book Antiqua"/>
          <w:szCs w:val="24"/>
        </w:rPr>
        <w:t>Pharmaceutical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Company</w:t>
      </w:r>
      <w:proofErr w:type="spellEnd"/>
      <w:r w:rsidRPr="0060087C">
        <w:rPr>
          <w:rFonts w:ascii="Book Antiqua" w:eastAsia="Calibri" w:hAnsi="Book Antiqua"/>
          <w:szCs w:val="24"/>
        </w:rPr>
        <w:t>,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TVK, Olefin and </w:t>
      </w:r>
      <w:proofErr w:type="spellStart"/>
      <w:r w:rsidRPr="0060087C">
        <w:rPr>
          <w:rFonts w:ascii="Book Antiqua" w:eastAsia="Calibri" w:hAnsi="Book Antiqua"/>
          <w:szCs w:val="24"/>
        </w:rPr>
        <w:t>polymer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plant</w:t>
      </w:r>
      <w:proofErr w:type="spellEnd"/>
      <w:r w:rsidRPr="0060087C">
        <w:rPr>
          <w:rFonts w:ascii="Book Antiqua" w:eastAsia="Calibri" w:hAnsi="Book Antiqua"/>
          <w:szCs w:val="24"/>
        </w:rPr>
        <w:t xml:space="preserve"> Tiszaújváros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FCSM, Budapest </w:t>
      </w:r>
      <w:proofErr w:type="spellStart"/>
      <w:r w:rsidRPr="0060087C">
        <w:rPr>
          <w:rFonts w:ascii="Book Antiqua" w:eastAsia="Calibri" w:hAnsi="Book Antiqua"/>
          <w:szCs w:val="24"/>
        </w:rPr>
        <w:t>Sewage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Works, </w:t>
      </w:r>
      <w:proofErr w:type="spellStart"/>
      <w:r w:rsidRPr="0060087C">
        <w:rPr>
          <w:rFonts w:ascii="Book Antiqua" w:eastAsia="Calibri" w:hAnsi="Book Antiqua"/>
          <w:szCs w:val="24"/>
        </w:rPr>
        <w:t>North</w:t>
      </w:r>
      <w:proofErr w:type="spellEnd"/>
      <w:r w:rsidRPr="0060087C">
        <w:rPr>
          <w:rFonts w:ascii="Book Antiqua" w:eastAsia="Calibri" w:hAnsi="Book Antiqua"/>
          <w:szCs w:val="24"/>
        </w:rPr>
        <w:t xml:space="preserve"> Pest </w:t>
      </w:r>
      <w:proofErr w:type="spellStart"/>
      <w:r w:rsidRPr="0060087C">
        <w:rPr>
          <w:rFonts w:ascii="Book Antiqua" w:eastAsia="Calibri" w:hAnsi="Book Antiqua"/>
          <w:szCs w:val="24"/>
        </w:rPr>
        <w:t>Wastewater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Treatment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Plant</w:t>
      </w:r>
      <w:proofErr w:type="spellEnd"/>
    </w:p>
    <w:p w:rsidR="00A94E50" w:rsidRPr="0060087C" w:rsidRDefault="00A94E50" w:rsidP="00C01C86">
      <w:pPr>
        <w:spacing w:after="200" w:line="276" w:lineRule="auto"/>
        <w:rPr>
          <w:rFonts w:ascii="Book Antiqua" w:eastAsia="Calibri" w:hAnsi="Book Antiqua"/>
          <w:szCs w:val="24"/>
        </w:rPr>
      </w:pP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b/>
          <w:szCs w:val="24"/>
        </w:rPr>
        <w:t>Laboratory</w:t>
      </w:r>
      <w:proofErr w:type="spellEnd"/>
      <w:r w:rsidRPr="0060087C">
        <w:rPr>
          <w:rFonts w:ascii="Book Antiqua" w:eastAsia="Calibri" w:hAnsi="Book Antiqua"/>
          <w:b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b/>
          <w:szCs w:val="24"/>
        </w:rPr>
        <w:t>practices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with</w:t>
      </w:r>
      <w:proofErr w:type="spellEnd"/>
      <w:r w:rsidRPr="0060087C">
        <w:rPr>
          <w:rFonts w:ascii="Book Antiqua" w:eastAsia="Calibri" w:hAnsi="Book Antiqua"/>
          <w:szCs w:val="24"/>
        </w:rPr>
        <w:t xml:space="preserve"> 1 </w:t>
      </w:r>
      <w:proofErr w:type="spellStart"/>
      <w:r w:rsidRPr="0060087C">
        <w:rPr>
          <w:rFonts w:ascii="Book Antiqua" w:eastAsia="Calibri" w:hAnsi="Book Antiqua"/>
          <w:szCs w:val="24"/>
        </w:rPr>
        <w:t>or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2 </w:t>
      </w:r>
      <w:proofErr w:type="spellStart"/>
      <w:r w:rsidRPr="0060087C">
        <w:rPr>
          <w:rFonts w:ascii="Book Antiqua" w:eastAsia="Calibri" w:hAnsi="Book Antiqua"/>
          <w:szCs w:val="24"/>
        </w:rPr>
        <w:t>hours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introductory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lectures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after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that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measurements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in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3-5 </w:t>
      </w:r>
      <w:proofErr w:type="spellStart"/>
      <w:r w:rsidRPr="0060087C">
        <w:rPr>
          <w:rFonts w:ascii="Book Antiqua" w:eastAsia="Calibri" w:hAnsi="Book Antiqua"/>
          <w:szCs w:val="24"/>
        </w:rPr>
        <w:t>persons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groups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</w:p>
    <w:p w:rsidR="002B7793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Catalysis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Catalytic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gas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phase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reaction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Adsorption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measurements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Water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oxidation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Electrochemistry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Chloride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measurement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in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ppb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range</w:t>
      </w:r>
      <w:proofErr w:type="spellEnd"/>
      <w:r w:rsidRPr="0060087C">
        <w:rPr>
          <w:rFonts w:ascii="Book Antiqua" w:eastAsia="Calibri" w:hAnsi="Book Antiqua"/>
          <w:szCs w:val="24"/>
        </w:rPr>
        <w:tab/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gramStart"/>
      <w:r w:rsidRPr="0060087C">
        <w:rPr>
          <w:rFonts w:ascii="Book Antiqua" w:eastAsia="Calibri" w:hAnsi="Book Antiqua"/>
          <w:szCs w:val="24"/>
        </w:rPr>
        <w:t>HPLC-MS  GC-MS</w:t>
      </w:r>
      <w:proofErr w:type="gram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measurements</w:t>
      </w:r>
      <w:proofErr w:type="spellEnd"/>
      <w:r w:rsidRPr="0060087C">
        <w:rPr>
          <w:rFonts w:ascii="Book Antiqua" w:eastAsia="Calibri" w:hAnsi="Book Antiqua"/>
          <w:szCs w:val="24"/>
        </w:rPr>
        <w:t xml:space="preserve">; </w:t>
      </w:r>
      <w:proofErr w:type="spellStart"/>
      <w:r w:rsidRPr="0060087C">
        <w:rPr>
          <w:rFonts w:ascii="Book Antiqua" w:eastAsia="Calibri" w:hAnsi="Book Antiqua"/>
          <w:szCs w:val="24"/>
        </w:rPr>
        <w:t>Water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characterisation</w:t>
      </w:r>
      <w:proofErr w:type="spellEnd"/>
      <w:r w:rsidRPr="0060087C">
        <w:rPr>
          <w:rFonts w:ascii="Book Antiqua" w:eastAsia="Calibri" w:hAnsi="Book Antiqua"/>
          <w:szCs w:val="24"/>
        </w:rPr>
        <w:t>, COD, TOC</w:t>
      </w:r>
      <w:r w:rsidR="002B4254" w:rsidRPr="0060087C">
        <w:rPr>
          <w:rFonts w:ascii="Book Antiqua" w:eastAsia="Calibri" w:hAnsi="Book Antiqua"/>
          <w:szCs w:val="24"/>
        </w:rPr>
        <w:t xml:space="preserve">, </w:t>
      </w:r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Wet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oxidation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szCs w:val="24"/>
        </w:rPr>
        <w:t>wastewater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 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ICP-MS, </w:t>
      </w:r>
      <w:proofErr w:type="spellStart"/>
      <w:r w:rsidRPr="0060087C">
        <w:rPr>
          <w:rFonts w:ascii="Book Antiqua" w:eastAsia="Calibri" w:hAnsi="Book Antiqua"/>
          <w:szCs w:val="24"/>
        </w:rPr>
        <w:t>Dosimetry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Sample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collection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and </w:t>
      </w:r>
      <w:proofErr w:type="spellStart"/>
      <w:r w:rsidRPr="0060087C">
        <w:rPr>
          <w:rFonts w:ascii="Book Antiqua" w:eastAsia="Calibri" w:hAnsi="Book Antiqua"/>
          <w:szCs w:val="24"/>
        </w:rPr>
        <w:t>preparation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 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r w:rsidRPr="0060087C">
        <w:rPr>
          <w:rFonts w:ascii="Book Antiqua" w:eastAsia="Calibri" w:hAnsi="Book Antiqua"/>
          <w:szCs w:val="24"/>
        </w:rPr>
        <w:t xml:space="preserve">XRF, gamma </w:t>
      </w:r>
      <w:proofErr w:type="spellStart"/>
      <w:r w:rsidRPr="0060087C">
        <w:rPr>
          <w:rFonts w:ascii="Book Antiqua" w:eastAsia="Calibri" w:hAnsi="Book Antiqua"/>
          <w:szCs w:val="24"/>
        </w:rPr>
        <w:t>spektrometry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Radiography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Distillation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Fluidisation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BOD </w:t>
      </w:r>
      <w:proofErr w:type="spellStart"/>
      <w:r w:rsidRPr="0060087C">
        <w:rPr>
          <w:rFonts w:ascii="Book Antiqua" w:eastAsia="Calibri" w:hAnsi="Book Antiqua"/>
          <w:szCs w:val="24"/>
        </w:rPr>
        <w:t>measurement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Activated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sludge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pilot </w:t>
      </w:r>
      <w:proofErr w:type="spellStart"/>
      <w:proofErr w:type="gramStart"/>
      <w:r w:rsidRPr="0060087C">
        <w:rPr>
          <w:rFonts w:ascii="Book Antiqua" w:eastAsia="Calibri" w:hAnsi="Book Antiqua"/>
          <w:szCs w:val="24"/>
        </w:rPr>
        <w:t>plant</w:t>
      </w:r>
      <w:proofErr w:type="spellEnd"/>
      <w:r w:rsidRPr="0060087C">
        <w:rPr>
          <w:rFonts w:ascii="Book Antiqua" w:eastAsia="Calibri" w:hAnsi="Book Antiqua"/>
          <w:szCs w:val="24"/>
        </w:rPr>
        <w:t xml:space="preserve">  </w:t>
      </w:r>
      <w:r w:rsidR="002B7793" w:rsidRPr="0060087C">
        <w:rPr>
          <w:rFonts w:ascii="Book Antiqua" w:eastAsia="Calibri" w:hAnsi="Book Antiqua"/>
          <w:szCs w:val="24"/>
        </w:rPr>
        <w:t>(</w:t>
      </w:r>
      <w:proofErr w:type="spellStart"/>
      <w:proofErr w:type="gramEnd"/>
      <w:r w:rsidR="002B7793" w:rsidRPr="0060087C">
        <w:rPr>
          <w:rFonts w:ascii="Book Antiqua" w:eastAsia="Calibri" w:hAnsi="Book Antiqua"/>
          <w:szCs w:val="24"/>
        </w:rPr>
        <w:t>at</w:t>
      </w:r>
      <w:proofErr w:type="spellEnd"/>
      <w:r w:rsidR="002B7793" w:rsidRPr="0060087C">
        <w:rPr>
          <w:rFonts w:ascii="Book Antiqua" w:eastAsia="Calibri" w:hAnsi="Book Antiqua"/>
          <w:szCs w:val="24"/>
        </w:rPr>
        <w:t xml:space="preserve"> BME, Budapest University of </w:t>
      </w:r>
      <w:proofErr w:type="spellStart"/>
      <w:r w:rsidR="002B7793" w:rsidRPr="0060087C">
        <w:rPr>
          <w:rFonts w:ascii="Book Antiqua" w:eastAsia="Calibri" w:hAnsi="Book Antiqua"/>
          <w:szCs w:val="24"/>
        </w:rPr>
        <w:t>Technology</w:t>
      </w:r>
      <w:proofErr w:type="spellEnd"/>
      <w:r w:rsidR="002B7793" w:rsidRPr="0060087C">
        <w:rPr>
          <w:rFonts w:ascii="Book Antiqua" w:eastAsia="Calibri" w:hAnsi="Book Antiqua"/>
          <w:szCs w:val="24"/>
        </w:rPr>
        <w:t xml:space="preserve"> and </w:t>
      </w:r>
      <w:proofErr w:type="spellStart"/>
      <w:r w:rsidR="002B7793" w:rsidRPr="0060087C">
        <w:rPr>
          <w:rFonts w:ascii="Book Antiqua" w:eastAsia="Calibri" w:hAnsi="Book Antiqua"/>
          <w:szCs w:val="24"/>
        </w:rPr>
        <w:t>Economics</w:t>
      </w:r>
      <w:proofErr w:type="spellEnd"/>
      <w:r w:rsidR="002B7793" w:rsidRPr="0060087C">
        <w:rPr>
          <w:rFonts w:ascii="Book Antiqua" w:eastAsia="Calibri" w:hAnsi="Book Antiqua"/>
          <w:szCs w:val="24"/>
        </w:rPr>
        <w:t>)</w:t>
      </w:r>
    </w:p>
    <w:p w:rsidR="00A94E50" w:rsidRPr="0060087C" w:rsidRDefault="00A94E50" w:rsidP="00C01C86">
      <w:pPr>
        <w:spacing w:after="200" w:line="276" w:lineRule="auto"/>
        <w:rPr>
          <w:rFonts w:ascii="Book Antiqua" w:eastAsia="Calibri" w:hAnsi="Book Antiqua"/>
          <w:szCs w:val="24"/>
        </w:rPr>
      </w:pPr>
      <w:bookmarkStart w:id="0" w:name="_GoBack"/>
      <w:bookmarkEnd w:id="0"/>
    </w:p>
    <w:p w:rsidR="00B75614" w:rsidRPr="0060087C" w:rsidRDefault="00A94E50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b/>
          <w:szCs w:val="24"/>
        </w:rPr>
        <w:t>Individual</w:t>
      </w:r>
      <w:proofErr w:type="spellEnd"/>
      <w:r w:rsidRPr="0060087C">
        <w:rPr>
          <w:rFonts w:ascii="Book Antiqua" w:eastAsia="Calibri" w:hAnsi="Book Antiqua"/>
          <w:b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b/>
          <w:szCs w:val="24"/>
        </w:rPr>
        <w:t>l</w:t>
      </w:r>
      <w:r w:rsidR="00C01C86" w:rsidRPr="0060087C">
        <w:rPr>
          <w:rFonts w:ascii="Book Antiqua" w:eastAsia="Calibri" w:hAnsi="Book Antiqua"/>
          <w:b/>
          <w:szCs w:val="24"/>
        </w:rPr>
        <w:t>aboratory</w:t>
      </w:r>
      <w:proofErr w:type="spellEnd"/>
      <w:r w:rsidR="00C01C86" w:rsidRPr="0060087C">
        <w:rPr>
          <w:rFonts w:ascii="Book Antiqua" w:eastAsia="Calibri" w:hAnsi="Book Antiqua"/>
          <w:b/>
          <w:szCs w:val="24"/>
        </w:rPr>
        <w:t xml:space="preserve"> </w:t>
      </w:r>
      <w:proofErr w:type="spellStart"/>
      <w:r w:rsidR="00C01C86" w:rsidRPr="0060087C">
        <w:rPr>
          <w:rFonts w:ascii="Book Antiqua" w:eastAsia="Calibri" w:hAnsi="Book Antiqua"/>
          <w:b/>
          <w:szCs w:val="24"/>
        </w:rPr>
        <w:t>practices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C01C86" w:rsidRPr="0060087C">
        <w:rPr>
          <w:rFonts w:ascii="Book Antiqua" w:eastAsia="Calibri" w:hAnsi="Book Antiqua"/>
          <w:szCs w:val="24"/>
        </w:rPr>
        <w:t>in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 2 </w:t>
      </w:r>
      <w:proofErr w:type="spellStart"/>
      <w:r w:rsidR="00C01C86" w:rsidRPr="0060087C">
        <w:rPr>
          <w:rFonts w:ascii="Book Antiqua" w:eastAsia="Calibri" w:hAnsi="Book Antiqua"/>
          <w:szCs w:val="24"/>
        </w:rPr>
        <w:t>person</w:t>
      </w:r>
      <w:r w:rsidRPr="0060087C">
        <w:rPr>
          <w:rFonts w:ascii="Book Antiqua" w:eastAsia="Calibri" w:hAnsi="Book Antiqua"/>
          <w:szCs w:val="24"/>
        </w:rPr>
        <w:t>s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="00C01C86" w:rsidRPr="0060087C">
        <w:rPr>
          <w:rFonts w:ascii="Book Antiqua" w:eastAsia="Calibri" w:hAnsi="Book Antiqua"/>
          <w:szCs w:val="24"/>
        </w:rPr>
        <w:t>groups</w:t>
      </w:r>
      <w:proofErr w:type="spellEnd"/>
      <w:r w:rsidR="00C01C86" w:rsidRPr="0060087C">
        <w:rPr>
          <w:rFonts w:ascii="Book Antiqua" w:eastAsia="Calibri" w:hAnsi="Book Antiqua"/>
          <w:szCs w:val="24"/>
        </w:rPr>
        <w:t xml:space="preserve">, </w:t>
      </w:r>
    </w:p>
    <w:p w:rsidR="002B7793" w:rsidRPr="0060087C" w:rsidRDefault="00C01C86" w:rsidP="00C01C86">
      <w:pPr>
        <w:spacing w:after="200" w:line="276" w:lineRule="auto"/>
        <w:rPr>
          <w:rFonts w:ascii="Book Antiqua" w:eastAsia="Calibri" w:hAnsi="Book Antiqua"/>
          <w:b/>
          <w:szCs w:val="24"/>
        </w:rPr>
      </w:pPr>
      <w:proofErr w:type="spellStart"/>
      <w:r w:rsidRPr="0060087C">
        <w:rPr>
          <w:rFonts w:ascii="Book Antiqua" w:eastAsia="Calibri" w:hAnsi="Book Antiqua"/>
          <w:b/>
          <w:szCs w:val="24"/>
        </w:rPr>
        <w:t>Preparation</w:t>
      </w:r>
      <w:proofErr w:type="spellEnd"/>
      <w:r w:rsidRPr="0060087C">
        <w:rPr>
          <w:rFonts w:ascii="Book Antiqua" w:eastAsia="Calibri" w:hAnsi="Book Antiqua"/>
          <w:b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b/>
          <w:szCs w:val="24"/>
        </w:rPr>
        <w:t>report</w:t>
      </w:r>
      <w:proofErr w:type="spellEnd"/>
      <w:r w:rsidRPr="0060087C">
        <w:rPr>
          <w:rFonts w:ascii="Book Antiqua" w:eastAsia="Calibri" w:hAnsi="Book Antiqua"/>
          <w:b/>
          <w:szCs w:val="24"/>
        </w:rPr>
        <w:t xml:space="preserve"> and </w:t>
      </w:r>
      <w:proofErr w:type="spellStart"/>
      <w:r w:rsidRPr="0060087C">
        <w:rPr>
          <w:rFonts w:ascii="Book Antiqua" w:eastAsia="Calibri" w:hAnsi="Book Antiqua"/>
          <w:b/>
          <w:szCs w:val="24"/>
        </w:rPr>
        <w:t>presentation</w:t>
      </w:r>
      <w:proofErr w:type="spellEnd"/>
      <w:r w:rsidRPr="0060087C">
        <w:rPr>
          <w:rFonts w:ascii="Book Antiqua" w:eastAsia="Calibri" w:hAnsi="Book Antiqua"/>
          <w:b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b/>
          <w:szCs w:val="24"/>
        </w:rPr>
        <w:t>Consultation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b/>
          <w:szCs w:val="24"/>
        </w:rPr>
        <w:t>Presentations</w:t>
      </w:r>
      <w:proofErr w:type="spellEnd"/>
      <w:r w:rsidRPr="0060087C">
        <w:rPr>
          <w:rFonts w:ascii="Book Antiqua" w:eastAsia="Calibri" w:hAnsi="Book Antiqua"/>
          <w:b/>
          <w:szCs w:val="24"/>
        </w:rPr>
        <w:t xml:space="preserve">, </w:t>
      </w:r>
    </w:p>
    <w:p w:rsidR="00C01C86" w:rsidRPr="0060087C" w:rsidRDefault="00C01C86" w:rsidP="00C01C86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b/>
          <w:szCs w:val="24"/>
        </w:rPr>
        <w:t>Mutual</w:t>
      </w:r>
      <w:proofErr w:type="spellEnd"/>
      <w:r w:rsidRPr="0060087C">
        <w:rPr>
          <w:rFonts w:ascii="Book Antiqua" w:eastAsia="Calibri" w:hAnsi="Book Antiqua"/>
          <w:b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b/>
          <w:szCs w:val="24"/>
        </w:rPr>
        <w:t>evaluation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szCs w:val="24"/>
        </w:rPr>
        <w:t>the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course</w:t>
      </w:r>
      <w:proofErr w:type="spellEnd"/>
      <w:r w:rsidRPr="0060087C">
        <w:rPr>
          <w:rFonts w:ascii="Book Antiqua" w:eastAsia="Calibri" w:hAnsi="Book Antiqua"/>
          <w:szCs w:val="24"/>
        </w:rPr>
        <w:t xml:space="preserve">, </w:t>
      </w:r>
      <w:proofErr w:type="spellStart"/>
      <w:r w:rsidRPr="0060087C">
        <w:rPr>
          <w:rFonts w:ascii="Book Antiqua" w:eastAsia="Calibri" w:hAnsi="Book Antiqua"/>
          <w:szCs w:val="24"/>
        </w:rPr>
        <w:t>handover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of </w:t>
      </w:r>
      <w:proofErr w:type="spellStart"/>
      <w:r w:rsidRPr="0060087C">
        <w:rPr>
          <w:rFonts w:ascii="Book Antiqua" w:eastAsia="Calibri" w:hAnsi="Book Antiqua"/>
          <w:szCs w:val="24"/>
        </w:rPr>
        <w:t>certificates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</w:p>
    <w:p w:rsidR="005A6EEF" w:rsidRPr="0060087C" w:rsidRDefault="005A6EEF" w:rsidP="00C01C86">
      <w:pPr>
        <w:spacing w:after="200" w:line="276" w:lineRule="auto"/>
        <w:rPr>
          <w:rFonts w:ascii="Book Antiqua" w:eastAsia="Calibri" w:hAnsi="Book Antiqua"/>
          <w:szCs w:val="24"/>
        </w:rPr>
      </w:pPr>
    </w:p>
    <w:p w:rsidR="00C01C86" w:rsidRPr="0060087C" w:rsidRDefault="005A6EEF" w:rsidP="005A6EEF">
      <w:pPr>
        <w:spacing w:after="200" w:line="276" w:lineRule="auto"/>
        <w:rPr>
          <w:rFonts w:ascii="Book Antiqua" w:eastAsia="Calibri" w:hAnsi="Book Antiqua"/>
          <w:szCs w:val="24"/>
        </w:rPr>
      </w:pPr>
      <w:proofErr w:type="spellStart"/>
      <w:r w:rsidRPr="0060087C">
        <w:rPr>
          <w:rFonts w:ascii="Book Antiqua" w:eastAsia="Calibri" w:hAnsi="Book Antiqua"/>
          <w:szCs w:val="24"/>
        </w:rPr>
        <w:t>Similar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program </w:t>
      </w:r>
      <w:proofErr w:type="spellStart"/>
      <w:r w:rsidRPr="0060087C">
        <w:rPr>
          <w:rFonts w:ascii="Book Antiqua" w:eastAsia="Calibri" w:hAnsi="Book Antiqua"/>
          <w:szCs w:val="24"/>
        </w:rPr>
        <w:t>with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appropriate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level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can</w:t>
      </w:r>
      <w:proofErr w:type="spellEnd"/>
      <w:r w:rsidRPr="0060087C">
        <w:rPr>
          <w:rFonts w:ascii="Book Antiqua" w:eastAsia="Calibri" w:hAnsi="Book Antiqua"/>
          <w:szCs w:val="24"/>
        </w:rPr>
        <w:t xml:space="preserve"> be </w:t>
      </w:r>
      <w:proofErr w:type="spellStart"/>
      <w:r w:rsidRPr="0060087C">
        <w:rPr>
          <w:rFonts w:ascii="Book Antiqua" w:eastAsia="Calibri" w:hAnsi="Book Antiqua"/>
          <w:szCs w:val="24"/>
        </w:rPr>
        <w:t>organized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for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undergraduate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students</w:t>
      </w:r>
      <w:proofErr w:type="spellEnd"/>
      <w:r w:rsidRPr="0060087C">
        <w:rPr>
          <w:rFonts w:ascii="Book Antiqua" w:eastAsia="Calibri" w:hAnsi="Book Antiqua"/>
          <w:szCs w:val="24"/>
        </w:rPr>
        <w:t xml:space="preserve"> </w:t>
      </w:r>
      <w:proofErr w:type="spellStart"/>
      <w:r w:rsidRPr="0060087C">
        <w:rPr>
          <w:rFonts w:ascii="Book Antiqua" w:eastAsia="Calibri" w:hAnsi="Book Antiqua"/>
          <w:szCs w:val="24"/>
        </w:rPr>
        <w:t>also</w:t>
      </w:r>
      <w:proofErr w:type="spellEnd"/>
      <w:r w:rsidRPr="0060087C">
        <w:rPr>
          <w:rFonts w:ascii="Book Antiqua" w:eastAsia="Calibri" w:hAnsi="Book Antiqua"/>
          <w:szCs w:val="24"/>
        </w:rPr>
        <w:t>.</w:t>
      </w:r>
    </w:p>
    <w:sectPr w:rsidR="00C01C86" w:rsidRPr="0060087C" w:rsidSect="00A134B7">
      <w:headerReference w:type="default" r:id="rId7"/>
      <w:footerReference w:type="default" r:id="rId8"/>
      <w:headerReference w:type="first" r:id="rId9"/>
      <w:footerReference w:type="first" r:id="rId10"/>
      <w:pgSz w:w="11907" w:h="16840" w:code="9"/>
      <w:pgMar w:top="1134" w:right="1418" w:bottom="1134" w:left="1418" w:header="851" w:footer="851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6729" w:rsidRDefault="00666729">
      <w:r>
        <w:separator/>
      </w:r>
    </w:p>
  </w:endnote>
  <w:endnote w:type="continuationSeparator" w:id="0">
    <w:p w:rsidR="00666729" w:rsidRDefault="006667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8CC4BE74-83DE-493B-A448-5D55B52B6014}"/>
  </w:font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  <w:embedRegular r:id="rId2" w:fontKey="{FD8D9A02-4B2C-4183-8A00-290DDB07A752}"/>
  </w:font>
  <w:font w:name="Eras Demi ITC">
    <w:panose1 w:val="020B0805030504020804"/>
    <w:charset w:val="00"/>
    <w:family w:val="swiss"/>
    <w:pitch w:val="variable"/>
    <w:sig w:usb0="00000003" w:usb1="00000000" w:usb2="00000000" w:usb3="00000000" w:csb0="00000001" w:csb1="00000000"/>
    <w:embedRegular r:id="rId3" w:fontKey="{D0F566DF-A488-4247-8059-6AA9434700A1}"/>
    <w:embedBold r:id="rId4" w:fontKey="{913DEFB8-DDA0-4774-A10B-460B2BF2F02F}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  <w:embedRegular r:id="rId5" w:fontKey="{3504D92E-3847-4415-9182-D1BE746E509B}"/>
    <w:embedBold r:id="rId6" w:fontKey="{45C826BE-A730-47BD-AB6C-CBADD29AAEF7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7" w:fontKey="{C0A080D3-ADB3-437A-AA19-8A67391B750C}"/>
    <w:embedBold r:id="rId8" w:fontKey="{4A09D437-A0D8-4E7A-825B-78DC245A3BF9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9" w:fontKey="{DD3D4D4F-7CDA-4F04-AEB2-36B00F39A18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66B1" w:rsidRPr="00834019" w:rsidRDefault="009066B1" w:rsidP="00834019">
    <w:pPr>
      <w:pStyle w:val="llb"/>
      <w:pBdr>
        <w:top w:val="threeDEngrave" w:sz="6" w:space="4" w:color="0000FF"/>
      </w:pBdr>
      <w:spacing w:before="40" w:after="40"/>
      <w:rPr>
        <w:rFonts w:ascii="Eras Demi ITC" w:hAnsi="Eras Demi ITC"/>
        <w:sz w:val="16"/>
      </w:rPr>
    </w:pPr>
    <w:r w:rsidRPr="00834019">
      <w:rPr>
        <w:rFonts w:ascii="Eras Demi ITC" w:hAnsi="Eras Demi ITC"/>
        <w:sz w:val="16"/>
      </w:rPr>
      <w:t xml:space="preserve">File: </w:t>
    </w:r>
    <w:r w:rsidR="00666729">
      <w:fldChar w:fldCharType="begin"/>
    </w:r>
    <w:r w:rsidR="00666729">
      <w:instrText xml:space="preserve"> FILENAME  \* MERGEFORMAT </w:instrText>
    </w:r>
    <w:r w:rsidR="00666729">
      <w:fldChar w:fldCharType="separate"/>
    </w:r>
    <w:r w:rsidR="00B75614" w:rsidRPr="00B75614">
      <w:rPr>
        <w:rFonts w:ascii="Eras Demi ITC" w:hAnsi="Eras Demi ITC"/>
        <w:noProof/>
        <w:sz w:val="16"/>
      </w:rPr>
      <w:t>offer</w:t>
    </w:r>
    <w:r w:rsidR="00B75614">
      <w:rPr>
        <w:noProof/>
      </w:rPr>
      <w:t xml:space="preserve"> </w:t>
    </w:r>
    <w:r w:rsidR="005A6EEF">
      <w:rPr>
        <w:noProof/>
      </w:rPr>
      <w:t xml:space="preserve">for </w:t>
    </w:r>
    <w:r w:rsidR="00B75614">
      <w:rPr>
        <w:noProof/>
      </w:rPr>
      <w:t xml:space="preserve">Engineering students </w:t>
    </w:r>
    <w:r w:rsidR="00666729">
      <w:rPr>
        <w:noProof/>
      </w:rPr>
      <w:fldChar w:fldCharType="end"/>
    </w:r>
    <w:r w:rsidRPr="00834019">
      <w:rPr>
        <w:rFonts w:ascii="Eras Demi ITC" w:hAnsi="Eras Demi ITC"/>
        <w:sz w:val="16"/>
      </w:rPr>
      <w:tab/>
    </w:r>
    <w:r w:rsidRPr="00834019">
      <w:rPr>
        <w:rFonts w:ascii="Eras Demi ITC" w:hAnsi="Eras Demi ITC"/>
        <w:sz w:val="16"/>
      </w:rPr>
      <w:tab/>
    </w:r>
    <w:r w:rsidR="00DA2C44" w:rsidRPr="00834019">
      <w:rPr>
        <w:rFonts w:ascii="Eras Demi ITC" w:hAnsi="Eras Demi ITC"/>
        <w:sz w:val="16"/>
      </w:rPr>
      <w:fldChar w:fldCharType="begin"/>
    </w:r>
    <w:r w:rsidRPr="00834019">
      <w:rPr>
        <w:rFonts w:ascii="Eras Demi ITC" w:hAnsi="Eras Demi ITC"/>
        <w:sz w:val="16"/>
      </w:rPr>
      <w:instrText xml:space="preserve"> PAGE </w:instrText>
    </w:r>
    <w:r w:rsidR="00DA2C44" w:rsidRPr="00834019">
      <w:rPr>
        <w:rFonts w:ascii="Eras Demi ITC" w:hAnsi="Eras Demi ITC"/>
        <w:sz w:val="16"/>
      </w:rPr>
      <w:fldChar w:fldCharType="separate"/>
    </w:r>
    <w:r w:rsidR="0060087C">
      <w:rPr>
        <w:rFonts w:ascii="Eras Demi ITC" w:hAnsi="Eras Demi ITC"/>
        <w:noProof/>
        <w:sz w:val="16"/>
      </w:rPr>
      <w:t>2</w:t>
    </w:r>
    <w:r w:rsidR="00DA2C44" w:rsidRPr="00834019">
      <w:rPr>
        <w:rFonts w:ascii="Eras Demi ITC" w:hAnsi="Eras Demi ITC"/>
        <w:sz w:val="16"/>
      </w:rPr>
      <w:fldChar w:fldCharType="end"/>
    </w:r>
    <w:r w:rsidRPr="00834019">
      <w:rPr>
        <w:rFonts w:ascii="Eras Demi ITC" w:hAnsi="Eras Demi ITC"/>
        <w:sz w:val="16"/>
      </w:rPr>
      <w:t>/</w:t>
    </w:r>
    <w:r w:rsidR="00666729">
      <w:fldChar w:fldCharType="begin"/>
    </w:r>
    <w:r w:rsidR="00666729">
      <w:instrText xml:space="preserve"> NUMPAGES  \* MERGEFORMAT </w:instrText>
    </w:r>
    <w:r w:rsidR="00666729">
      <w:fldChar w:fldCharType="separate"/>
    </w:r>
    <w:r w:rsidR="0060087C" w:rsidRPr="0060087C">
      <w:rPr>
        <w:rFonts w:ascii="Eras Demi ITC" w:hAnsi="Eras Demi ITC"/>
        <w:noProof/>
        <w:sz w:val="16"/>
      </w:rPr>
      <w:t>2</w:t>
    </w:r>
    <w:r w:rsidR="00666729">
      <w:rPr>
        <w:rFonts w:ascii="Eras Demi ITC" w:hAnsi="Eras Demi ITC"/>
        <w:noProof/>
        <w:sz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66B1" w:rsidRPr="003C60AF" w:rsidRDefault="009066B1" w:rsidP="00261B68">
    <w:pPr>
      <w:pStyle w:val="llb"/>
      <w:pBdr>
        <w:top w:val="threeDEngrave" w:sz="6" w:space="4" w:color="0000FF"/>
      </w:pBdr>
      <w:spacing w:before="40" w:after="40"/>
      <w:rPr>
        <w:rFonts w:ascii="Arial" w:hAnsi="Arial" w:cs="Arial"/>
        <w:b/>
        <w:sz w:val="18"/>
        <w:szCs w:val="18"/>
      </w:rPr>
    </w:pPr>
    <w:r w:rsidRPr="003C60AF">
      <w:rPr>
        <w:rFonts w:ascii="Arial" w:hAnsi="Arial" w:cs="Arial"/>
        <w:b/>
        <w:sz w:val="18"/>
        <w:szCs w:val="18"/>
      </w:rPr>
      <w:t>File</w:t>
    </w:r>
    <w:r w:rsidR="003C60AF">
      <w:rPr>
        <w:rFonts w:ascii="Arial" w:hAnsi="Arial" w:cs="Arial"/>
        <w:b/>
        <w:sz w:val="18"/>
        <w:szCs w:val="18"/>
      </w:rPr>
      <w:t>:</w:t>
    </w:r>
    <w:r w:rsidRPr="003C60AF">
      <w:rPr>
        <w:rFonts w:ascii="Arial" w:hAnsi="Arial" w:cs="Arial"/>
        <w:b/>
        <w:sz w:val="18"/>
        <w:szCs w:val="18"/>
      </w:rPr>
      <w:tab/>
    </w:r>
    <w:r w:rsidRPr="003C60AF">
      <w:rPr>
        <w:rFonts w:ascii="Arial" w:hAnsi="Arial" w:cs="Arial"/>
        <w:b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6729" w:rsidRDefault="00666729">
      <w:r>
        <w:separator/>
      </w:r>
    </w:p>
  </w:footnote>
  <w:footnote w:type="continuationSeparator" w:id="0">
    <w:p w:rsidR="00666729" w:rsidRDefault="0066672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321" w:type="dxa"/>
      <w:tblBorders>
        <w:bottom w:val="threeDEmboss" w:sz="6" w:space="0" w:color="0000FF"/>
      </w:tblBorders>
      <w:tblLayout w:type="fixed"/>
      <w:tblCellMar>
        <w:left w:w="107" w:type="dxa"/>
        <w:right w:w="107" w:type="dxa"/>
      </w:tblCellMar>
      <w:tblLook w:val="0000" w:firstRow="0" w:lastRow="0" w:firstColumn="0" w:lastColumn="0" w:noHBand="0" w:noVBand="0"/>
    </w:tblPr>
    <w:tblGrid>
      <w:gridCol w:w="6203"/>
      <w:gridCol w:w="3118"/>
    </w:tblGrid>
    <w:tr w:rsidR="009066B1">
      <w:tc>
        <w:tcPr>
          <w:tcW w:w="6203" w:type="dxa"/>
          <w:vAlign w:val="center"/>
        </w:tcPr>
        <w:p w:rsidR="009066B1" w:rsidRDefault="00132ECD" w:rsidP="009E61D7">
          <w:pPr>
            <w:pStyle w:val="Fejlc2"/>
            <w:rPr>
              <w:b/>
            </w:rPr>
          </w:pPr>
          <w:r>
            <w:t>MTA EK</w:t>
          </w:r>
        </w:p>
      </w:tc>
      <w:tc>
        <w:tcPr>
          <w:tcW w:w="3118" w:type="dxa"/>
          <w:vAlign w:val="center"/>
        </w:tcPr>
        <w:p w:rsidR="009066B1" w:rsidRDefault="009066B1" w:rsidP="00834019">
          <w:pPr>
            <w:pStyle w:val="lfej"/>
            <w:spacing w:before="20" w:after="40"/>
            <w:jc w:val="right"/>
            <w:rPr>
              <w:sz w:val="24"/>
            </w:rPr>
          </w:pPr>
        </w:p>
      </w:tc>
    </w:tr>
  </w:tbl>
  <w:p w:rsidR="009066B1" w:rsidRDefault="009066B1">
    <w:pPr>
      <w:pStyle w:val="lfej"/>
      <w:rPr>
        <w:sz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46" w:type="dxa"/>
      <w:tblBorders>
        <w:insideH w:val="threeDEmboss" w:sz="12" w:space="0" w:color="0000FF"/>
      </w:tblBorders>
      <w:tblLayout w:type="fixed"/>
      <w:tblCellMar>
        <w:left w:w="107" w:type="dxa"/>
        <w:right w:w="107" w:type="dxa"/>
      </w:tblCellMar>
      <w:tblLook w:val="0000" w:firstRow="0" w:lastRow="0" w:firstColumn="0" w:lastColumn="0" w:noHBand="0" w:noVBand="0"/>
    </w:tblPr>
    <w:tblGrid>
      <w:gridCol w:w="3368"/>
      <w:gridCol w:w="6378"/>
    </w:tblGrid>
    <w:tr w:rsidR="009066B1" w:rsidTr="003C60AF">
      <w:tc>
        <w:tcPr>
          <w:tcW w:w="3368" w:type="dxa"/>
          <w:vAlign w:val="center"/>
        </w:tcPr>
        <w:p w:rsidR="009066B1" w:rsidRDefault="007D04F8" w:rsidP="004A75A6">
          <w:pPr>
            <w:pStyle w:val="lfej"/>
            <w:tabs>
              <w:tab w:val="right" w:pos="3544"/>
            </w:tabs>
            <w:spacing w:before="20" w:after="120"/>
            <w:ind w:right="34"/>
          </w:pPr>
          <w:r>
            <w:rPr>
              <w:noProof/>
              <w:lang w:eastAsia="hu-HU"/>
            </w:rPr>
            <w:drawing>
              <wp:inline distT="0" distB="0" distL="0" distR="0" wp14:anchorId="5CE842D8" wp14:editId="55594736">
                <wp:extent cx="1085850" cy="476250"/>
                <wp:effectExtent l="0" t="0" r="0" b="0"/>
                <wp:docPr id="1" name="Kép 1" descr="Új ké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Új ké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85850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78" w:type="dxa"/>
          <w:vAlign w:val="center"/>
        </w:tcPr>
        <w:p w:rsidR="00CA23D1" w:rsidRPr="008A2C81" w:rsidRDefault="00235120" w:rsidP="008A2C81">
          <w:pPr>
            <w:pStyle w:val="Fejlc1"/>
            <w:ind w:left="-533" w:right="0"/>
            <w:jc w:val="center"/>
            <w:rPr>
              <w:rFonts w:ascii="Arial" w:hAnsi="Arial"/>
              <w:b/>
              <w:color w:val="1F497D"/>
              <w:sz w:val="28"/>
              <w:szCs w:val="28"/>
              <w:lang w:val="en-US"/>
            </w:rPr>
          </w:pPr>
          <w:r w:rsidRPr="008A2C81">
            <w:rPr>
              <w:rFonts w:ascii="Arial" w:hAnsi="Arial"/>
              <w:b/>
              <w:color w:val="1F497D"/>
              <w:sz w:val="28"/>
              <w:szCs w:val="28"/>
              <w:lang w:val="en-US"/>
            </w:rPr>
            <w:t>Centre for</w:t>
          </w:r>
          <w:r w:rsidR="00143882">
            <w:rPr>
              <w:rFonts w:ascii="Arial" w:hAnsi="Arial"/>
              <w:b/>
              <w:color w:val="1F497D"/>
              <w:sz w:val="28"/>
              <w:szCs w:val="28"/>
              <w:lang w:val="en-US"/>
            </w:rPr>
            <w:t xml:space="preserve"> E</w:t>
          </w:r>
          <w:r w:rsidR="00CA23D1" w:rsidRPr="008A2C81">
            <w:rPr>
              <w:rFonts w:ascii="Arial" w:hAnsi="Arial"/>
              <w:b/>
              <w:color w:val="1F497D"/>
              <w:sz w:val="28"/>
              <w:szCs w:val="28"/>
              <w:lang w:val="en-US"/>
            </w:rPr>
            <w:t>nergy Research,</w:t>
          </w:r>
        </w:p>
        <w:p w:rsidR="009066B1" w:rsidRPr="008A2C81" w:rsidRDefault="00143882" w:rsidP="008A2C81">
          <w:pPr>
            <w:pStyle w:val="Fejlc1"/>
            <w:ind w:left="-533" w:right="0"/>
            <w:jc w:val="center"/>
            <w:rPr>
              <w:rFonts w:ascii="Arial" w:hAnsi="Arial"/>
              <w:b/>
              <w:color w:val="1F497D"/>
              <w:sz w:val="28"/>
              <w:szCs w:val="28"/>
            </w:rPr>
          </w:pPr>
          <w:r>
            <w:rPr>
              <w:rFonts w:ascii="Arial" w:hAnsi="Arial"/>
              <w:b/>
              <w:color w:val="1F497D"/>
              <w:sz w:val="28"/>
              <w:szCs w:val="28"/>
              <w:lang w:val="en-US"/>
            </w:rPr>
            <w:t>Hungarian Academy of</w:t>
          </w:r>
          <w:r w:rsidR="009066B1" w:rsidRPr="008A2C81">
            <w:rPr>
              <w:rFonts w:ascii="Arial" w:hAnsi="Arial"/>
              <w:b/>
              <w:color w:val="1F497D"/>
              <w:sz w:val="28"/>
              <w:szCs w:val="28"/>
              <w:lang w:val="en-US"/>
            </w:rPr>
            <w:t xml:space="preserve"> Sciences</w:t>
          </w:r>
        </w:p>
      </w:tc>
    </w:tr>
    <w:tr w:rsidR="009066B1" w:rsidRPr="004475B3" w:rsidTr="00143882">
      <w:tc>
        <w:tcPr>
          <w:tcW w:w="9746" w:type="dxa"/>
          <w:gridSpan w:val="2"/>
          <w:vAlign w:val="center"/>
        </w:tcPr>
        <w:p w:rsidR="009066B1" w:rsidRPr="003C60AF" w:rsidRDefault="009066B1" w:rsidP="00143882">
          <w:pPr>
            <w:pStyle w:val="Fejlc2"/>
            <w:tabs>
              <w:tab w:val="left" w:pos="3686"/>
              <w:tab w:val="right" w:pos="8222"/>
            </w:tabs>
            <w:jc w:val="right"/>
            <w:rPr>
              <w:rFonts w:ascii="Arial" w:hAnsi="Arial"/>
              <w:b/>
              <w:spacing w:val="4"/>
              <w:szCs w:val="16"/>
              <w:lang w:val="en-US"/>
            </w:rPr>
          </w:pPr>
          <w:r w:rsidRPr="003C60AF">
            <w:rPr>
              <w:rFonts w:ascii="Arial" w:hAnsi="Arial"/>
              <w:b/>
              <w:spacing w:val="4"/>
              <w:szCs w:val="16"/>
              <w:lang w:val="en-US"/>
            </w:rPr>
            <w:t>H-1525 Budapest 114, P. O. B. 49.</w:t>
          </w:r>
          <w:r w:rsidR="00143882">
            <w:rPr>
              <w:rFonts w:ascii="Arial" w:hAnsi="Arial"/>
              <w:b/>
              <w:spacing w:val="4"/>
              <w:szCs w:val="16"/>
              <w:lang w:val="en-US"/>
            </w:rPr>
            <w:t xml:space="preserve">      </w:t>
          </w:r>
          <w:r w:rsidRPr="003C60AF">
            <w:rPr>
              <w:rFonts w:ascii="Arial" w:hAnsi="Arial"/>
              <w:b/>
              <w:spacing w:val="4"/>
              <w:szCs w:val="16"/>
              <w:lang w:val="en-US"/>
            </w:rPr>
            <w:t>Phone: +36 1</w:t>
          </w:r>
          <w:r w:rsidR="008A2C81" w:rsidRPr="003C60AF">
            <w:rPr>
              <w:rFonts w:ascii="Arial" w:hAnsi="Arial"/>
              <w:b/>
              <w:spacing w:val="4"/>
              <w:szCs w:val="16"/>
              <w:lang w:val="en-US"/>
            </w:rPr>
            <w:t> 392 2222</w:t>
          </w:r>
        </w:p>
      </w:tc>
    </w:tr>
  </w:tbl>
  <w:p w:rsidR="009066B1" w:rsidRDefault="009066B1" w:rsidP="00806101">
    <w:pPr>
      <w:pStyle w:val="Fejlc2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12CA"/>
    <w:rsid w:val="00004873"/>
    <w:rsid w:val="00042ECB"/>
    <w:rsid w:val="00077C5E"/>
    <w:rsid w:val="00104467"/>
    <w:rsid w:val="00117704"/>
    <w:rsid w:val="00120BE0"/>
    <w:rsid w:val="00131CC2"/>
    <w:rsid w:val="00132ECD"/>
    <w:rsid w:val="0013446F"/>
    <w:rsid w:val="00143882"/>
    <w:rsid w:val="00184F54"/>
    <w:rsid w:val="001B1795"/>
    <w:rsid w:val="001E065C"/>
    <w:rsid w:val="001F5906"/>
    <w:rsid w:val="00235120"/>
    <w:rsid w:val="00261B68"/>
    <w:rsid w:val="002B1E61"/>
    <w:rsid w:val="002B4254"/>
    <w:rsid w:val="002B750E"/>
    <w:rsid w:val="002B7793"/>
    <w:rsid w:val="002C237D"/>
    <w:rsid w:val="002E2704"/>
    <w:rsid w:val="00304F99"/>
    <w:rsid w:val="00315FC4"/>
    <w:rsid w:val="003243B7"/>
    <w:rsid w:val="00334876"/>
    <w:rsid w:val="00374057"/>
    <w:rsid w:val="003C60AF"/>
    <w:rsid w:val="004475B3"/>
    <w:rsid w:val="0046242A"/>
    <w:rsid w:val="004737BB"/>
    <w:rsid w:val="004A63EF"/>
    <w:rsid w:val="004A75A6"/>
    <w:rsid w:val="004F07F8"/>
    <w:rsid w:val="00590C0E"/>
    <w:rsid w:val="005A59F3"/>
    <w:rsid w:val="005A6EEF"/>
    <w:rsid w:val="0060087C"/>
    <w:rsid w:val="0064631F"/>
    <w:rsid w:val="00666729"/>
    <w:rsid w:val="00692AC6"/>
    <w:rsid w:val="006A39D8"/>
    <w:rsid w:val="006D32D6"/>
    <w:rsid w:val="00711B59"/>
    <w:rsid w:val="00713FBF"/>
    <w:rsid w:val="0079739C"/>
    <w:rsid w:val="007A4166"/>
    <w:rsid w:val="007A5507"/>
    <w:rsid w:val="007B0B7F"/>
    <w:rsid w:val="007B1848"/>
    <w:rsid w:val="007C4EAB"/>
    <w:rsid w:val="007D04F8"/>
    <w:rsid w:val="00806101"/>
    <w:rsid w:val="00834019"/>
    <w:rsid w:val="008731F3"/>
    <w:rsid w:val="00883C1A"/>
    <w:rsid w:val="008A2C81"/>
    <w:rsid w:val="009066B1"/>
    <w:rsid w:val="00912934"/>
    <w:rsid w:val="00916E03"/>
    <w:rsid w:val="009C1001"/>
    <w:rsid w:val="009E61D7"/>
    <w:rsid w:val="00A134B7"/>
    <w:rsid w:val="00A767DB"/>
    <w:rsid w:val="00A94E50"/>
    <w:rsid w:val="00A962C6"/>
    <w:rsid w:val="00AD32EF"/>
    <w:rsid w:val="00AD4E72"/>
    <w:rsid w:val="00B226DB"/>
    <w:rsid w:val="00B75614"/>
    <w:rsid w:val="00BA1F50"/>
    <w:rsid w:val="00BB1851"/>
    <w:rsid w:val="00BC0751"/>
    <w:rsid w:val="00BE51E8"/>
    <w:rsid w:val="00C01C86"/>
    <w:rsid w:val="00C612CA"/>
    <w:rsid w:val="00CA23D1"/>
    <w:rsid w:val="00CB2E74"/>
    <w:rsid w:val="00D10195"/>
    <w:rsid w:val="00D174D9"/>
    <w:rsid w:val="00DA2C44"/>
    <w:rsid w:val="00DF1D54"/>
    <w:rsid w:val="00DF35D5"/>
    <w:rsid w:val="00DF4EB3"/>
    <w:rsid w:val="00E23679"/>
    <w:rsid w:val="00EB4557"/>
    <w:rsid w:val="00F209D7"/>
    <w:rsid w:val="00F22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Pr>
      <w:sz w:val="24"/>
      <w:lang w:eastAsia="en-US"/>
    </w:rPr>
  </w:style>
  <w:style w:type="paragraph" w:styleId="Cmsor1">
    <w:name w:val="heading 1"/>
    <w:basedOn w:val="Norml"/>
    <w:next w:val="Norml"/>
    <w:qFormat/>
    <w:rsid w:val="00916E03"/>
    <w:pPr>
      <w:keepNext/>
      <w:spacing w:before="240" w:after="60"/>
      <w:outlineLvl w:val="0"/>
    </w:pPr>
    <w:rPr>
      <w:b/>
      <w:kern w:val="28"/>
      <w:sz w:val="28"/>
    </w:rPr>
  </w:style>
  <w:style w:type="paragraph" w:styleId="Cmsor2">
    <w:name w:val="heading 2"/>
    <w:basedOn w:val="Norml"/>
    <w:next w:val="Norml"/>
    <w:qFormat/>
    <w:rsid w:val="00916E03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qFormat/>
    <w:rsid w:val="00916E03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rsid w:val="00916E03"/>
    <w:rPr>
      <w:b/>
      <w:sz w:val="20"/>
    </w:rPr>
  </w:style>
  <w:style w:type="paragraph" w:styleId="Buborkszveg">
    <w:name w:val="Balloon Text"/>
    <w:basedOn w:val="Norml"/>
    <w:semiHidden/>
    <w:rsid w:val="00334876"/>
    <w:rPr>
      <w:rFonts w:ascii="Tahoma" w:hAnsi="Tahoma" w:cs="Tahoma"/>
      <w:sz w:val="16"/>
      <w:szCs w:val="16"/>
    </w:rPr>
  </w:style>
  <w:style w:type="paragraph" w:customStyle="1" w:styleId="Fejlc1">
    <w:name w:val="Fejléc 1"/>
    <w:basedOn w:val="lfej"/>
    <w:rsid w:val="00916E03"/>
    <w:pPr>
      <w:ind w:right="2410"/>
      <w:jc w:val="both"/>
    </w:pPr>
    <w:rPr>
      <w:rFonts w:ascii="Eras Bold ITC" w:hAnsi="Eras Bold ITC" w:cs="Arial"/>
      <w:b w:val="0"/>
      <w:sz w:val="26"/>
      <w:szCs w:val="26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llb">
    <w:name w:val="footer"/>
    <w:basedOn w:val="Norml"/>
    <w:rsid w:val="00916E03"/>
    <w:pPr>
      <w:tabs>
        <w:tab w:val="center" w:pos="4536"/>
        <w:tab w:val="right" w:pos="9072"/>
      </w:tabs>
    </w:pPr>
    <w:rPr>
      <w:sz w:val="20"/>
    </w:rPr>
  </w:style>
  <w:style w:type="character" w:styleId="Oldalszm">
    <w:name w:val="page number"/>
    <w:basedOn w:val="Bekezdsalapbettpusa"/>
  </w:style>
  <w:style w:type="paragraph" w:customStyle="1" w:styleId="alrs">
    <w:name w:val="aláírás"/>
    <w:basedOn w:val="Norml"/>
    <w:pPr>
      <w:tabs>
        <w:tab w:val="center" w:pos="7797"/>
      </w:tabs>
    </w:pPr>
  </w:style>
  <w:style w:type="paragraph" w:customStyle="1" w:styleId="Felsorols1">
    <w:name w:val="Felsorolás1"/>
    <w:basedOn w:val="Norml"/>
    <w:pPr>
      <w:spacing w:before="20" w:after="20"/>
      <w:ind w:left="851"/>
      <w:jc w:val="both"/>
    </w:pPr>
  </w:style>
  <w:style w:type="character" w:styleId="Lbjegyzet-hivatkozs">
    <w:name w:val="footnote reference"/>
    <w:semiHidden/>
    <w:rPr>
      <w:vertAlign w:val="superscript"/>
    </w:r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Kszns">
    <w:name w:val="Köszönés"/>
    <w:basedOn w:val="Norml"/>
    <w:pPr>
      <w:spacing w:before="660" w:after="720"/>
    </w:pPr>
  </w:style>
  <w:style w:type="paragraph" w:customStyle="1" w:styleId="Megszlts1">
    <w:name w:val="Megszólítás1"/>
    <w:basedOn w:val="Norml"/>
    <w:pPr>
      <w:spacing w:after="720"/>
    </w:pPr>
  </w:style>
  <w:style w:type="paragraph" w:customStyle="1" w:styleId="Nvsdtum">
    <w:name w:val="Név és dátum"/>
    <w:basedOn w:val="Norml"/>
    <w:pPr>
      <w:tabs>
        <w:tab w:val="right" w:pos="8647"/>
      </w:tabs>
      <w:spacing w:before="720"/>
    </w:pPr>
  </w:style>
  <w:style w:type="paragraph" w:customStyle="1" w:styleId="Szveg">
    <w:name w:val="Szöveg"/>
    <w:basedOn w:val="Norml"/>
    <w:pPr>
      <w:spacing w:before="60" w:after="60"/>
      <w:jc w:val="both"/>
    </w:pPr>
  </w:style>
  <w:style w:type="paragraph" w:customStyle="1" w:styleId="Trgy">
    <w:name w:val="Tárgy"/>
    <w:basedOn w:val="Norml"/>
    <w:pPr>
      <w:spacing w:before="720" w:after="720"/>
    </w:pPr>
    <w:rPr>
      <w:u w:val="single"/>
    </w:rPr>
  </w:style>
  <w:style w:type="paragraph" w:customStyle="1" w:styleId="Cim">
    <w:name w:val="Cim"/>
    <w:basedOn w:val="Norml"/>
    <w:pPr>
      <w:spacing w:before="480" w:after="480"/>
      <w:jc w:val="center"/>
    </w:pPr>
    <w:rPr>
      <w:b/>
    </w:rPr>
  </w:style>
  <w:style w:type="paragraph" w:customStyle="1" w:styleId="Fejlc2">
    <w:name w:val="Fejléc 2"/>
    <w:basedOn w:val="Fejlc1"/>
    <w:rsid w:val="00806101"/>
    <w:pPr>
      <w:spacing w:before="40"/>
      <w:ind w:right="0"/>
    </w:pPr>
    <w:rPr>
      <w:rFonts w:ascii="Eras Demi ITC" w:hAnsi="Eras Demi ITC"/>
      <w:sz w:val="16"/>
      <w:szCs w:val="18"/>
      <w14:shadow w14:blurRad="0" w14:dist="0" w14:dir="0" w14:sx="0" w14:sy="0" w14:kx="0" w14:ky="0" w14:algn="none">
        <w14:srgbClr w14:val="000000"/>
      </w14:shadow>
    </w:rPr>
  </w:style>
  <w:style w:type="paragraph" w:customStyle="1" w:styleId="Nvsdtum2">
    <w:name w:val="Név és dátum 2"/>
    <w:basedOn w:val="Nvsdtum"/>
    <w:pPr>
      <w:tabs>
        <w:tab w:val="clear" w:pos="8647"/>
        <w:tab w:val="left" w:pos="5954"/>
      </w:tabs>
      <w:spacing w:before="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Pr>
      <w:sz w:val="24"/>
      <w:lang w:eastAsia="en-US"/>
    </w:rPr>
  </w:style>
  <w:style w:type="paragraph" w:styleId="Cmsor1">
    <w:name w:val="heading 1"/>
    <w:basedOn w:val="Norml"/>
    <w:next w:val="Norml"/>
    <w:qFormat/>
    <w:rsid w:val="00916E03"/>
    <w:pPr>
      <w:keepNext/>
      <w:spacing w:before="240" w:after="60"/>
      <w:outlineLvl w:val="0"/>
    </w:pPr>
    <w:rPr>
      <w:b/>
      <w:kern w:val="28"/>
      <w:sz w:val="28"/>
    </w:rPr>
  </w:style>
  <w:style w:type="paragraph" w:styleId="Cmsor2">
    <w:name w:val="heading 2"/>
    <w:basedOn w:val="Norml"/>
    <w:next w:val="Norml"/>
    <w:qFormat/>
    <w:rsid w:val="00916E03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qFormat/>
    <w:rsid w:val="00916E03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rsid w:val="00916E03"/>
    <w:rPr>
      <w:b/>
      <w:sz w:val="20"/>
    </w:rPr>
  </w:style>
  <w:style w:type="paragraph" w:styleId="Buborkszveg">
    <w:name w:val="Balloon Text"/>
    <w:basedOn w:val="Norml"/>
    <w:semiHidden/>
    <w:rsid w:val="00334876"/>
    <w:rPr>
      <w:rFonts w:ascii="Tahoma" w:hAnsi="Tahoma" w:cs="Tahoma"/>
      <w:sz w:val="16"/>
      <w:szCs w:val="16"/>
    </w:rPr>
  </w:style>
  <w:style w:type="paragraph" w:customStyle="1" w:styleId="Fejlc1">
    <w:name w:val="Fejléc 1"/>
    <w:basedOn w:val="lfej"/>
    <w:rsid w:val="00916E03"/>
    <w:pPr>
      <w:ind w:right="2410"/>
      <w:jc w:val="both"/>
    </w:pPr>
    <w:rPr>
      <w:rFonts w:ascii="Eras Bold ITC" w:hAnsi="Eras Bold ITC" w:cs="Arial"/>
      <w:b w:val="0"/>
      <w:sz w:val="26"/>
      <w:szCs w:val="26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llb">
    <w:name w:val="footer"/>
    <w:basedOn w:val="Norml"/>
    <w:rsid w:val="00916E03"/>
    <w:pPr>
      <w:tabs>
        <w:tab w:val="center" w:pos="4536"/>
        <w:tab w:val="right" w:pos="9072"/>
      </w:tabs>
    </w:pPr>
    <w:rPr>
      <w:sz w:val="20"/>
    </w:rPr>
  </w:style>
  <w:style w:type="character" w:styleId="Oldalszm">
    <w:name w:val="page number"/>
    <w:basedOn w:val="Bekezdsalapbettpusa"/>
  </w:style>
  <w:style w:type="paragraph" w:customStyle="1" w:styleId="alrs">
    <w:name w:val="aláírás"/>
    <w:basedOn w:val="Norml"/>
    <w:pPr>
      <w:tabs>
        <w:tab w:val="center" w:pos="7797"/>
      </w:tabs>
    </w:pPr>
  </w:style>
  <w:style w:type="paragraph" w:customStyle="1" w:styleId="Felsorols1">
    <w:name w:val="Felsorolás1"/>
    <w:basedOn w:val="Norml"/>
    <w:pPr>
      <w:spacing w:before="20" w:after="20"/>
      <w:ind w:left="851"/>
      <w:jc w:val="both"/>
    </w:pPr>
  </w:style>
  <w:style w:type="character" w:styleId="Lbjegyzet-hivatkozs">
    <w:name w:val="footnote reference"/>
    <w:semiHidden/>
    <w:rPr>
      <w:vertAlign w:val="superscript"/>
    </w:r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Kszns">
    <w:name w:val="Köszönés"/>
    <w:basedOn w:val="Norml"/>
    <w:pPr>
      <w:spacing w:before="660" w:after="720"/>
    </w:pPr>
  </w:style>
  <w:style w:type="paragraph" w:customStyle="1" w:styleId="Megszlts1">
    <w:name w:val="Megszólítás1"/>
    <w:basedOn w:val="Norml"/>
    <w:pPr>
      <w:spacing w:after="720"/>
    </w:pPr>
  </w:style>
  <w:style w:type="paragraph" w:customStyle="1" w:styleId="Nvsdtum">
    <w:name w:val="Név és dátum"/>
    <w:basedOn w:val="Norml"/>
    <w:pPr>
      <w:tabs>
        <w:tab w:val="right" w:pos="8647"/>
      </w:tabs>
      <w:spacing w:before="720"/>
    </w:pPr>
  </w:style>
  <w:style w:type="paragraph" w:customStyle="1" w:styleId="Szveg">
    <w:name w:val="Szöveg"/>
    <w:basedOn w:val="Norml"/>
    <w:pPr>
      <w:spacing w:before="60" w:after="60"/>
      <w:jc w:val="both"/>
    </w:pPr>
  </w:style>
  <w:style w:type="paragraph" w:customStyle="1" w:styleId="Trgy">
    <w:name w:val="Tárgy"/>
    <w:basedOn w:val="Norml"/>
    <w:pPr>
      <w:spacing w:before="720" w:after="720"/>
    </w:pPr>
    <w:rPr>
      <w:u w:val="single"/>
    </w:rPr>
  </w:style>
  <w:style w:type="paragraph" w:customStyle="1" w:styleId="Cim">
    <w:name w:val="Cim"/>
    <w:basedOn w:val="Norml"/>
    <w:pPr>
      <w:spacing w:before="480" w:after="480"/>
      <w:jc w:val="center"/>
    </w:pPr>
    <w:rPr>
      <w:b/>
    </w:rPr>
  </w:style>
  <w:style w:type="paragraph" w:customStyle="1" w:styleId="Fejlc2">
    <w:name w:val="Fejléc 2"/>
    <w:basedOn w:val="Fejlc1"/>
    <w:rsid w:val="00806101"/>
    <w:pPr>
      <w:spacing w:before="40"/>
      <w:ind w:right="0"/>
    </w:pPr>
    <w:rPr>
      <w:rFonts w:ascii="Eras Demi ITC" w:hAnsi="Eras Demi ITC"/>
      <w:sz w:val="16"/>
      <w:szCs w:val="18"/>
      <w14:shadow w14:blurRad="0" w14:dist="0" w14:dir="0" w14:sx="0" w14:sy="0" w14:kx="0" w14:ky="0" w14:algn="none">
        <w14:srgbClr w14:val="000000"/>
      </w14:shadow>
    </w:rPr>
  </w:style>
  <w:style w:type="paragraph" w:customStyle="1" w:styleId="Nvsdtum2">
    <w:name w:val="Név és dátum 2"/>
    <w:basedOn w:val="Nvsdtum"/>
    <w:pPr>
      <w:tabs>
        <w:tab w:val="clear" w:pos="8647"/>
        <w:tab w:val="left" w:pos="5954"/>
      </w:tabs>
      <w:spacing w:before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843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AEKI\Aeki%20Sablonok\Level.dot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Level</Template>
  <TotalTime>1</TotalTime>
  <Pages>2</Pages>
  <Words>280</Words>
  <Characters>1934</Characters>
  <Application>Microsoft Office Word</Application>
  <DocSecurity>0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Céges levélpapír – Magyar</vt:lpstr>
    </vt:vector>
  </TitlesOfParts>
  <Company>AEKI-MSZ</Company>
  <LinksUpToDate>false</LinksUpToDate>
  <CharactersWithSpaces>2210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Céges levélpapír – Magyar</dc:title>
  <dc:creator>Kassai Zsuzsanna</dc:creator>
  <cp:lastModifiedBy>pjs</cp:lastModifiedBy>
  <cp:revision>2</cp:revision>
  <cp:lastPrinted>2015-01-14T10:32:00Z</cp:lastPrinted>
  <dcterms:created xsi:type="dcterms:W3CDTF">2015-05-10T19:44:00Z</dcterms:created>
  <dcterms:modified xsi:type="dcterms:W3CDTF">2015-05-10T19:44:00Z</dcterms:modified>
</cp:coreProperties>
</file>